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54" w:rsidRDefault="00E21C54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 wp14:anchorId="21097CFA" wp14:editId="040C3AB9">
            <wp:simplePos x="0" y="0"/>
            <wp:positionH relativeFrom="column">
              <wp:posOffset>-629285</wp:posOffset>
            </wp:positionH>
            <wp:positionV relativeFrom="line">
              <wp:posOffset>-476885</wp:posOffset>
            </wp:positionV>
            <wp:extent cx="4762500" cy="2514600"/>
            <wp:effectExtent l="0" t="0" r="0" b="0"/>
            <wp:wrapSquare wrapText="bothSides"/>
            <wp:docPr id="1" name="Рисунок 1" descr="http://gim8.rybadm.ru/bs/images/p9_jeleznaya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m8.rybadm.ru/bs/images/p9_jeleznayadorog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C54" w:rsidRDefault="00E21C54"/>
    <w:p w:rsidR="00E21C54" w:rsidRDefault="00E21C54"/>
    <w:p w:rsidR="00E21C54" w:rsidRDefault="00E21C54"/>
    <w:p w:rsidR="00E21C54" w:rsidRDefault="00E21C54"/>
    <w:p w:rsidR="00E21C54" w:rsidRDefault="00E21C54">
      <w:r>
        <w:t xml:space="preserve"> </w:t>
      </w:r>
    </w:p>
    <w:p w:rsidR="00E21C54" w:rsidRDefault="00E21C54" w:rsidP="00E21C54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</w:t>
      </w:r>
    </w:p>
    <w:p w:rsidR="00E21C54" w:rsidRPr="00E21C54" w:rsidRDefault="00E21C54" w:rsidP="00E21C54">
      <w:pPr>
        <w:pStyle w:val="a3"/>
        <w:rPr>
          <w:b/>
          <w:color w:val="943634" w:themeColor="accent2" w:themeShade="BF"/>
          <w:lang w:eastAsia="ru-RU"/>
        </w:rPr>
      </w:pPr>
      <w:r>
        <w:rPr>
          <w:lang w:eastAsia="ru-RU"/>
        </w:rPr>
        <w:t xml:space="preserve">                                                            </w:t>
      </w:r>
      <w:r w:rsidRPr="00E21C54">
        <w:rPr>
          <w:b/>
          <w:color w:val="943634" w:themeColor="accent2" w:themeShade="BF"/>
          <w:lang w:eastAsia="ru-RU"/>
        </w:rPr>
        <w:t>ПРАВИЛА БЕЗОПАСНОСТИ ДЛЯ ДЕТЕЙ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Дети обязательно должны знать, как вести себя в экстремальных ситуациях, когда их жизни и здоровью угрожает опасность.</w:t>
      </w:r>
      <w:bookmarkStart w:id="0" w:name="_GoBack"/>
      <w:bookmarkEnd w:id="0"/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 Правила поведения детей на железной дороге и железнодорожном транспорте.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1. Переходить через пути нужно только по мосту или специальным настилам.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2. Не подлезайте под вагоны.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3.Не перелезайте через автосцепки между вагонами.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4. Не заскакивайте в вагон отходящего поезда.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5. Не выходите из вагона до полной остановки поезда.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6. Не играйте на платформах и путях.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7. Не высовывайтесь из окон на ходу.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8. Выходите из вагона только со стороны посадочной платформы.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9. Не ходите на путях.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10. На вокзале дети могут находиться только под наблюдением взрослых, маленьких детей нужно держать за руку.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11. Не переходите пути перед близко идущим поездом, если расстояние до него менее 400 метров. Поезд не может остановиться сразу.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12. При движении вдоль железнодорожного пути не подходите ближе 5 метров к крайнему рельсу.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13. На электрифицированных участках не прикасайтесь к лежащим на земле электропроводам.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14. Не переходите пути, не убедившись в отсутствии приближающегося поезда.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15. Не катайтесь по платформе на велосипеде, скейтборде и роликах.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16. Приближаясь к железной дороге - снимите наушники (в них можно не услышать сигналов поезда).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 xml:space="preserve">17. Никогда не переходите железнодорожные пути в местах стрелочных переводов. Поскользнувшись, можно застрять в тисках стрелки и попасть непосредственно </w:t>
      </w:r>
      <w:proofErr w:type="gramStart"/>
      <w:r w:rsidRPr="00E21C54">
        <w:rPr>
          <w:lang w:eastAsia="ru-RU"/>
        </w:rPr>
        <w:t>перед</w:t>
      </w:r>
      <w:proofErr w:type="gramEnd"/>
      <w:r w:rsidRPr="00E21C54">
        <w:rPr>
          <w:lang w:eastAsia="ru-RU"/>
        </w:rPr>
        <w:t xml:space="preserve"> идущий поезд.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18. Опасайтесь края платформы! Не стойте на линии, обозначающей опасность. Оступившись, вы можете упасть на рельсы, под приближающийся поезд.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 xml:space="preserve">19. Если во время поездки в поезде произошло столкновение с другим поездом, ухватитесь за выступы полок или других неподвижных частей вагона или сядьте, прикрыв голову руками </w:t>
      </w:r>
      <w:proofErr w:type="gramStart"/>
      <w:r w:rsidRPr="00E21C54">
        <w:rPr>
          <w:lang w:eastAsia="ru-RU"/>
        </w:rPr>
        <w:t>во</w:t>
      </w:r>
      <w:proofErr w:type="gramEnd"/>
      <w:r w:rsidRPr="00E21C54">
        <w:rPr>
          <w:lang w:eastAsia="ru-RU"/>
        </w:rPr>
        <w:t xml:space="preserve"> избегание травм.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20. При переворачивании вагона крепко держитесь руками за неподвижные части.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21. После того как вагон обретёт устойчивость, осмотритесь, имеются ли ушибы и повреждения на теле. Только после этого, при возможности передвигаться, наметьте пути выхода из купе. Как можно быстрее сообщите о катастрофе на станцию.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22. В случае возникновения в поезде пожара немедленно сообщите об этом проводнику. Громко и спокойно объявите пассажирам о случившемся.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  Правила поведения детей на объектах водного транспорта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1. Отправившись в поездку на корабле, обязательно внимательно осмотрите корабль для того, чтобы узнать все выходы для спасения и, если случится опасная ситуация – не бегать по коридорам, а сразу идти на выход.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2. При возникновении чрезвычайной ситуации необходимо точно выполнять указания капитана, его помощников и экипажа судна.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4. Находясь на корабле или в лодке категорически запрещается: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lastRenderedPageBreak/>
        <w:t> - начинать самостоятельную высадку или посадку до причала лодки или полной подачи трапа корабля;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двигаться вдоль борта судна на причал или подниматься с причала на борт корабля не по специальному трапу;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  выходить и находиться на площадке, не имеющей ограждения;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 xml:space="preserve">- самостоятельно заходить одному в служебные помещения и открывать технические помещения, особенно в </w:t>
      </w:r>
      <w:proofErr w:type="gramStart"/>
      <w:r w:rsidRPr="00E21C54">
        <w:rPr>
          <w:lang w:eastAsia="ru-RU"/>
        </w:rPr>
        <w:t>случаях</w:t>
      </w:r>
      <w:proofErr w:type="gramEnd"/>
      <w:r w:rsidRPr="00E21C54">
        <w:rPr>
          <w:lang w:eastAsia="ru-RU"/>
        </w:rPr>
        <w:t xml:space="preserve"> когда зайти в помещение предлагают малознакомые или незнакомые люди.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перевешиваться за борта судна.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  Правила нахождения вблизи водоёмов и на пляже: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 1. Не заплывайте за водные ограничители (красные буйки) и приближаться близко к водному транспорту, находящемуся на ходу. Входите в воду медленно, тщательно ощупывая дно. Особенно это важно в местах, где неисследованное дно.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2. Не посещайте реки, озера и другие водоемы без родителей.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3. Детям не разрешается совершать прыжки в воду без присмотра взрослых, в местах непредназначенных для этого.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  Правила поведения детей на объектах воздушного  транспорта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1. Дети должны помнить, что аэропорт и самолёт это объекты повышенной опасности. Для безопасности необходимо: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не допускать самовольный выход на взлетную полосу, проход в служебные помещения аэропорта и любое передвижение по территор</w:t>
      </w:r>
      <w:proofErr w:type="gramStart"/>
      <w:r w:rsidRPr="00E21C54">
        <w:rPr>
          <w:lang w:eastAsia="ru-RU"/>
        </w:rPr>
        <w:t>ии аэ</w:t>
      </w:r>
      <w:proofErr w:type="gramEnd"/>
      <w:r w:rsidRPr="00E21C54">
        <w:rPr>
          <w:lang w:eastAsia="ru-RU"/>
        </w:rPr>
        <w:t>ропорта без сопровождения взрослых;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 xml:space="preserve">- ограничить передвижение без сопровождения взрослых по самолёту.      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 xml:space="preserve">2. Во всех аварийных ситуациях родители и дети должны четко выполнять указания членов экипажа </w:t>
      </w:r>
      <w:proofErr w:type="gramStart"/>
      <w:r w:rsidRPr="00E21C54">
        <w:rPr>
          <w:lang w:eastAsia="ru-RU"/>
        </w:rPr>
        <w:t>и борт проводников</w:t>
      </w:r>
      <w:proofErr w:type="gramEnd"/>
      <w:r w:rsidRPr="00E21C54">
        <w:rPr>
          <w:lang w:eastAsia="ru-RU"/>
        </w:rPr>
        <w:t>: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если ситуация стала тревожной, следует как можно ниже наклонить вперед голову (не расстегивая ремень), обхватить руками колени, ногами  крепко упереться в пол - это самая безопасная поза;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после остановки самолета, необходимо немедленно и без паники покинуть самолет, используя аварийные люки и надувные трапы.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не следует прыгать на землю с высоты, так как это может повлечь  переломы рук и ног.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 3. Если случился пожар в самолете, необходимо: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защитить себя от дыма, накинув верхнюю одежду или шапку;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лечь на пол;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если самолёт стоит на земле, то к выходу пробираться ползком или пригнувшись по проходу и через кресла;</w:t>
      </w:r>
    </w:p>
    <w:p w:rsidR="00E21C54" w:rsidRPr="00E21C54" w:rsidRDefault="00E21C54" w:rsidP="00E21C54">
      <w:pPr>
        <w:pStyle w:val="a3"/>
        <w:rPr>
          <w:lang w:eastAsia="ru-RU"/>
        </w:rPr>
      </w:pPr>
      <w:r w:rsidRPr="00E21C54">
        <w:rPr>
          <w:lang w:eastAsia="ru-RU"/>
        </w:rPr>
        <w:t>- после выхода из горящего самолета как можно быстрее отойти от него и, закрыв голову руками, лечь на землю, чтобы не пострадать при взрыве.</w:t>
      </w:r>
    </w:p>
    <w:p w:rsidR="00E21C54" w:rsidRDefault="00E21C54" w:rsidP="00E21C54">
      <w:pPr>
        <w:autoSpaceDE w:val="0"/>
        <w:spacing w:before="100" w:beforeAutospacing="1" w:after="100" w:afterAutospacing="1" w:line="240" w:lineRule="auto"/>
        <w:rPr>
          <w:noProof/>
          <w:lang w:eastAsia="ru-RU"/>
        </w:rPr>
      </w:pPr>
    </w:p>
    <w:p w:rsidR="00E21C54" w:rsidRDefault="00E21C54" w:rsidP="00E21C54">
      <w:pPr>
        <w:autoSpaceDE w:val="0"/>
        <w:spacing w:before="100" w:beforeAutospacing="1" w:after="100" w:afterAutospacing="1" w:line="240" w:lineRule="auto"/>
        <w:rPr>
          <w:noProof/>
          <w:lang w:eastAsia="ru-RU"/>
        </w:rPr>
      </w:pPr>
    </w:p>
    <w:p w:rsidR="00E21C54" w:rsidRDefault="00E21C54" w:rsidP="00E21C54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0" wp14:anchorId="0720D73C" wp14:editId="11EDC9E1">
            <wp:simplePos x="0" y="0"/>
            <wp:positionH relativeFrom="column">
              <wp:posOffset>-308610</wp:posOffset>
            </wp:positionH>
            <wp:positionV relativeFrom="line">
              <wp:posOffset>-548640</wp:posOffset>
            </wp:positionV>
            <wp:extent cx="3933825" cy="2438400"/>
            <wp:effectExtent l="0" t="0" r="9525" b="0"/>
            <wp:wrapSquare wrapText="bothSides"/>
            <wp:docPr id="2" name="Рисунок 2" descr="http://gim8.rybadm.ru/bs/images/p9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m8.rybadm.ru/bs/images/p9_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C54" w:rsidRPr="00E21C54" w:rsidRDefault="00E21C54" w:rsidP="00E21C54">
      <w:pPr>
        <w:autoSpaceDE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513" w:rsidRDefault="00A66513"/>
    <w:sectPr w:rsidR="00A66513" w:rsidSect="00E21C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54"/>
    <w:rsid w:val="005F0473"/>
    <w:rsid w:val="008C4A6F"/>
    <w:rsid w:val="008C7A69"/>
    <w:rsid w:val="00A66513"/>
    <w:rsid w:val="00E2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A69"/>
    <w:pPr>
      <w:spacing w:after="0" w:line="240" w:lineRule="auto"/>
    </w:pPr>
  </w:style>
  <w:style w:type="character" w:styleId="a4">
    <w:name w:val="Strong"/>
    <w:basedOn w:val="a0"/>
    <w:uiPriority w:val="22"/>
    <w:qFormat/>
    <w:rsid w:val="00E21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A69"/>
    <w:pPr>
      <w:spacing w:after="0" w:line="240" w:lineRule="auto"/>
    </w:pPr>
  </w:style>
  <w:style w:type="character" w:styleId="a4">
    <w:name w:val="Strong"/>
    <w:basedOn w:val="a0"/>
    <w:uiPriority w:val="22"/>
    <w:qFormat/>
    <w:rsid w:val="00E21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7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2022-06-02T08:19:00Z</dcterms:created>
  <dcterms:modified xsi:type="dcterms:W3CDTF">2022-06-02T08:25:00Z</dcterms:modified>
</cp:coreProperties>
</file>